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C" w:rsidRDefault="00675362" w:rsidP="0057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revisions have been made to the I-UCR Program web page.</w:t>
      </w:r>
    </w:p>
    <w:p w:rsidR="00675362" w:rsidRDefault="008F18B0" w:rsidP="006753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has been added to the </w:t>
      </w:r>
      <w:r w:rsidRPr="008F18B0">
        <w:rPr>
          <w:rFonts w:ascii="Times New Roman" w:hAnsi="Times New Roman" w:cs="Times New Roman"/>
          <w:sz w:val="24"/>
          <w:szCs w:val="24"/>
          <w:u w:val="single"/>
        </w:rPr>
        <w:t>Previous Illinois Uniform Crime Reporting Program Updates</w:t>
      </w:r>
      <w:r>
        <w:rPr>
          <w:rFonts w:ascii="Times New Roman" w:hAnsi="Times New Roman" w:cs="Times New Roman"/>
          <w:sz w:val="24"/>
          <w:szCs w:val="24"/>
        </w:rPr>
        <w:t xml:space="preserve"> section.  January through June 2016 postings have been moved to 2016. August through December 2016 postings remain on the primary web page.</w:t>
      </w:r>
    </w:p>
    <w:p w:rsidR="008F18B0" w:rsidRDefault="008F18B0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8B0" w:rsidRDefault="008F18B0" w:rsidP="006753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F18B0">
        <w:rPr>
          <w:rFonts w:ascii="Times New Roman" w:hAnsi="Times New Roman" w:cs="Times New Roman"/>
          <w:sz w:val="24"/>
          <w:szCs w:val="24"/>
          <w:u w:val="single"/>
        </w:rPr>
        <w:t>Reporting Guidelines and Forms Effective 2014</w:t>
      </w:r>
      <w:r>
        <w:rPr>
          <w:rFonts w:ascii="Times New Roman" w:hAnsi="Times New Roman" w:cs="Times New Roman"/>
          <w:sz w:val="24"/>
          <w:szCs w:val="24"/>
        </w:rPr>
        <w:t xml:space="preserve"> have been moved to the </w:t>
      </w:r>
      <w:r w:rsidRPr="008F18B0">
        <w:rPr>
          <w:rFonts w:ascii="Times New Roman" w:hAnsi="Times New Roman" w:cs="Times New Roman"/>
          <w:sz w:val="24"/>
          <w:szCs w:val="24"/>
          <w:u w:val="single"/>
        </w:rPr>
        <w:t>Previous Illinois Uniform Crime Reporting Program Updates</w:t>
      </w:r>
      <w:r>
        <w:rPr>
          <w:rFonts w:ascii="Times New Roman" w:hAnsi="Times New Roman" w:cs="Times New Roman"/>
          <w:sz w:val="24"/>
          <w:szCs w:val="24"/>
        </w:rPr>
        <w:t xml:space="preserve">, 2014.  </w:t>
      </w:r>
    </w:p>
    <w:p w:rsidR="008F18B0" w:rsidRPr="008F18B0" w:rsidRDefault="008F18B0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8B0" w:rsidRDefault="008F18B0" w:rsidP="006753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18B0">
        <w:rPr>
          <w:rFonts w:ascii="Times New Roman" w:hAnsi="Times New Roman" w:cs="Times New Roman"/>
          <w:sz w:val="24"/>
          <w:szCs w:val="24"/>
          <w:u w:val="single"/>
        </w:rPr>
        <w:t>Reporting Guidelines and Forms Effective 2017</w:t>
      </w:r>
      <w:r>
        <w:rPr>
          <w:rFonts w:ascii="Times New Roman" w:hAnsi="Times New Roman" w:cs="Times New Roman"/>
          <w:sz w:val="24"/>
          <w:szCs w:val="24"/>
        </w:rPr>
        <w:t xml:space="preserve"> has been added.  </w:t>
      </w:r>
    </w:p>
    <w:p w:rsidR="008F18B0" w:rsidRPr="008F18B0" w:rsidRDefault="008F18B0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18B0" w:rsidRDefault="008F18B0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1E95">
        <w:rPr>
          <w:rFonts w:ascii="Times New Roman" w:hAnsi="Times New Roman" w:cs="Times New Roman"/>
          <w:b/>
          <w:sz w:val="24"/>
          <w:szCs w:val="24"/>
        </w:rPr>
        <w:t>Index Crimes</w:t>
      </w:r>
      <w:r>
        <w:rPr>
          <w:rFonts w:ascii="Times New Roman" w:hAnsi="Times New Roman" w:cs="Times New Roman"/>
          <w:sz w:val="24"/>
          <w:szCs w:val="24"/>
        </w:rPr>
        <w:t xml:space="preserve"> – The revised form has been posted and </w:t>
      </w:r>
      <w:r w:rsidR="0010740E">
        <w:rPr>
          <w:rFonts w:ascii="Times New Roman" w:hAnsi="Times New Roman" w:cs="Times New Roman"/>
          <w:sz w:val="24"/>
          <w:szCs w:val="24"/>
        </w:rPr>
        <w:t>contains updates to the I-UCR codes to be collected in each of the ten index crime offense and drug offense categories.  The revised guidelines will be added the week of March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40E" w:rsidRDefault="0010740E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740E" w:rsidRDefault="00D61E95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1E95">
        <w:rPr>
          <w:rFonts w:ascii="Times New Roman" w:hAnsi="Times New Roman" w:cs="Times New Roman"/>
          <w:b/>
          <w:sz w:val="24"/>
          <w:szCs w:val="24"/>
        </w:rPr>
        <w:t>Domestic Offenses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no changes</w:t>
      </w:r>
    </w:p>
    <w:p w:rsidR="00D61E95" w:rsidRDefault="00D61E95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1E95">
        <w:rPr>
          <w:rFonts w:ascii="Times New Roman" w:hAnsi="Times New Roman" w:cs="Times New Roman"/>
          <w:b/>
          <w:sz w:val="24"/>
          <w:szCs w:val="24"/>
        </w:rPr>
        <w:t>School Incidents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no changes (Cannabis and drug paraphernalia civil violations are to be reported as an arrest was never required in order for these offenses to be reported)</w:t>
      </w:r>
    </w:p>
    <w:p w:rsidR="00D61E95" w:rsidRDefault="00D61E95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Hate Crime </w:t>
      </w:r>
      <w:r w:rsidR="00C66E8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no changes</w:t>
      </w:r>
    </w:p>
    <w:p w:rsidR="00D61E95" w:rsidRDefault="00D61E95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Homicide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Reporting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clarification on when to use unknown offender(s) scenarios.</w:t>
      </w:r>
    </w:p>
    <w:p w:rsidR="00057CB4" w:rsidRDefault="00057CB4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Arrest Related Deaths </w:t>
      </w:r>
      <w:r>
        <w:rPr>
          <w:rFonts w:ascii="Times New Roman" w:hAnsi="Times New Roman" w:cs="Times New Roman"/>
          <w:sz w:val="24"/>
          <w:szCs w:val="24"/>
        </w:rPr>
        <w:t xml:space="preserve">– addition of ‘homicide by officer, not yet determine if justifiable or criminal’ to Manner of Death.  Emphasis was placed on the need to modify a record when any </w:t>
      </w:r>
      <w:r w:rsidR="00C66E8F">
        <w:rPr>
          <w:rFonts w:ascii="Times New Roman" w:hAnsi="Times New Roman" w:cs="Times New Roman"/>
          <w:sz w:val="24"/>
          <w:szCs w:val="24"/>
        </w:rPr>
        <w:t>fiel</w:t>
      </w:r>
      <w:r>
        <w:rPr>
          <w:rFonts w:ascii="Times New Roman" w:hAnsi="Times New Roman" w:cs="Times New Roman"/>
          <w:sz w:val="24"/>
          <w:szCs w:val="24"/>
        </w:rPr>
        <w:t xml:space="preserve">d was reported as ‘unknown’.  </w:t>
      </w:r>
    </w:p>
    <w:p w:rsidR="00057CB4" w:rsidRDefault="00057CB4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E95" w:rsidRPr="00D61E95" w:rsidRDefault="00057CB4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Officer Non-Fatal Shooting – (ONFS) </w:t>
      </w:r>
      <w:r>
        <w:rPr>
          <w:rFonts w:ascii="Times New Roman" w:hAnsi="Times New Roman" w:cs="Times New Roman"/>
          <w:sz w:val="24"/>
          <w:szCs w:val="24"/>
        </w:rPr>
        <w:t xml:space="preserve">Mandated reporting element as of January 2017.  </w:t>
      </w:r>
      <w:r w:rsidR="00C66E8F">
        <w:rPr>
          <w:rFonts w:ascii="Times New Roman" w:hAnsi="Times New Roman" w:cs="Times New Roman"/>
          <w:sz w:val="24"/>
          <w:szCs w:val="24"/>
        </w:rPr>
        <w:t xml:space="preserve">An announcement will be posted to the web page when </w:t>
      </w:r>
      <w:proofErr w:type="gramStart"/>
      <w:r w:rsidR="00C66E8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tab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associated screens will be deployed in the reporting tool</w:t>
      </w:r>
      <w:r w:rsidR="00C66E8F">
        <w:rPr>
          <w:rFonts w:ascii="Times New Roman" w:hAnsi="Times New Roman" w:cs="Times New Roman"/>
          <w:sz w:val="24"/>
          <w:szCs w:val="24"/>
        </w:rPr>
        <w:t>.  Target date is the end of March.</w:t>
      </w:r>
      <w:r>
        <w:rPr>
          <w:rFonts w:ascii="Times New Roman" w:hAnsi="Times New Roman" w:cs="Times New Roman"/>
          <w:sz w:val="24"/>
          <w:szCs w:val="24"/>
        </w:rPr>
        <w:t xml:space="preserve">  ONFS is similar to Hate</w:t>
      </w:r>
      <w:r w:rsidR="00C66E8F">
        <w:rPr>
          <w:rFonts w:ascii="Times New Roman" w:hAnsi="Times New Roman" w:cs="Times New Roman"/>
          <w:sz w:val="24"/>
          <w:szCs w:val="24"/>
        </w:rPr>
        <w:t xml:space="preserve"> Crimes, Supplemental Homicide R</w:t>
      </w:r>
      <w:r>
        <w:rPr>
          <w:rFonts w:ascii="Times New Roman" w:hAnsi="Times New Roman" w:cs="Times New Roman"/>
          <w:sz w:val="24"/>
          <w:szCs w:val="24"/>
        </w:rPr>
        <w:t xml:space="preserve">eporting, and Arrest Related Deaths in that a report is required for every month.  If no incidents occurred, a ‘no incident’ report must be submitted.  </w:t>
      </w:r>
      <w:r w:rsidR="00D61E95">
        <w:rPr>
          <w:rFonts w:ascii="Times New Roman" w:hAnsi="Times New Roman" w:cs="Times New Roman"/>
          <w:sz w:val="24"/>
          <w:szCs w:val="24"/>
        </w:rPr>
        <w:t xml:space="preserve"> </w:t>
      </w:r>
      <w:r w:rsidR="00C66E8F">
        <w:rPr>
          <w:rFonts w:ascii="Times New Roman" w:hAnsi="Times New Roman" w:cs="Times New Roman"/>
          <w:sz w:val="24"/>
          <w:szCs w:val="24"/>
        </w:rPr>
        <w:t xml:space="preserve">Multi-county agencies will be required to indicate the county of occurrence.  </w:t>
      </w:r>
      <w:bookmarkStart w:id="0" w:name="_GoBack"/>
      <w:bookmarkEnd w:id="0"/>
    </w:p>
    <w:p w:rsidR="00D61E95" w:rsidRPr="00675362" w:rsidRDefault="00D61E95" w:rsidP="008F1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72611" w:rsidRPr="00572611" w:rsidRDefault="00572611" w:rsidP="00572611">
      <w:pPr>
        <w:rPr>
          <w:rFonts w:ascii="Times New Roman" w:hAnsi="Times New Roman" w:cs="Times New Roman"/>
          <w:sz w:val="28"/>
          <w:szCs w:val="28"/>
        </w:rPr>
      </w:pPr>
    </w:p>
    <w:sectPr w:rsidR="00572611" w:rsidRPr="00572611" w:rsidSect="001F5401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928"/>
    <w:multiLevelType w:val="hybridMultilevel"/>
    <w:tmpl w:val="76B4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2F6E"/>
    <w:multiLevelType w:val="hybridMultilevel"/>
    <w:tmpl w:val="7DF81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7875BF"/>
    <w:multiLevelType w:val="hybridMultilevel"/>
    <w:tmpl w:val="F876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96E88"/>
    <w:multiLevelType w:val="hybridMultilevel"/>
    <w:tmpl w:val="61BA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47440"/>
    <w:multiLevelType w:val="hybridMultilevel"/>
    <w:tmpl w:val="F68E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051AC"/>
    <w:multiLevelType w:val="hybridMultilevel"/>
    <w:tmpl w:val="E37E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60E63"/>
    <w:multiLevelType w:val="hybridMultilevel"/>
    <w:tmpl w:val="633A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575D1"/>
    <w:multiLevelType w:val="hybridMultilevel"/>
    <w:tmpl w:val="4C0A95B2"/>
    <w:lvl w:ilvl="0" w:tplc="7F24EBF8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D87073"/>
    <w:multiLevelType w:val="hybridMultilevel"/>
    <w:tmpl w:val="9AE4B7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1727965"/>
    <w:multiLevelType w:val="hybridMultilevel"/>
    <w:tmpl w:val="5FF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25649"/>
    <w:multiLevelType w:val="hybridMultilevel"/>
    <w:tmpl w:val="BF4E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22BB2"/>
    <w:multiLevelType w:val="hybridMultilevel"/>
    <w:tmpl w:val="1B2C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F12C6"/>
    <w:multiLevelType w:val="hybridMultilevel"/>
    <w:tmpl w:val="BA86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8477B"/>
    <w:multiLevelType w:val="hybridMultilevel"/>
    <w:tmpl w:val="F4589D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2F"/>
    <w:rsid w:val="00057CB4"/>
    <w:rsid w:val="000968EC"/>
    <w:rsid w:val="000A515B"/>
    <w:rsid w:val="000D0B86"/>
    <w:rsid w:val="000E64E9"/>
    <w:rsid w:val="001067EF"/>
    <w:rsid w:val="0010740E"/>
    <w:rsid w:val="0012281B"/>
    <w:rsid w:val="00144334"/>
    <w:rsid w:val="00186403"/>
    <w:rsid w:val="001A505D"/>
    <w:rsid w:val="001F5401"/>
    <w:rsid w:val="00220706"/>
    <w:rsid w:val="00241B8E"/>
    <w:rsid w:val="002509EC"/>
    <w:rsid w:val="00271FB0"/>
    <w:rsid w:val="002750CD"/>
    <w:rsid w:val="002B3365"/>
    <w:rsid w:val="002F48C5"/>
    <w:rsid w:val="002F6929"/>
    <w:rsid w:val="00336232"/>
    <w:rsid w:val="003413B0"/>
    <w:rsid w:val="003F2DF0"/>
    <w:rsid w:val="003F52F7"/>
    <w:rsid w:val="00472C22"/>
    <w:rsid w:val="004D5C55"/>
    <w:rsid w:val="004F6B4D"/>
    <w:rsid w:val="00511CB6"/>
    <w:rsid w:val="00547C89"/>
    <w:rsid w:val="00565C40"/>
    <w:rsid w:val="00572611"/>
    <w:rsid w:val="005B63F7"/>
    <w:rsid w:val="005C01F0"/>
    <w:rsid w:val="006353B2"/>
    <w:rsid w:val="00650E7B"/>
    <w:rsid w:val="00675362"/>
    <w:rsid w:val="006927E5"/>
    <w:rsid w:val="006A1264"/>
    <w:rsid w:val="006B4A1A"/>
    <w:rsid w:val="006C71EC"/>
    <w:rsid w:val="00746945"/>
    <w:rsid w:val="00784EBC"/>
    <w:rsid w:val="007E1588"/>
    <w:rsid w:val="00800237"/>
    <w:rsid w:val="008135AC"/>
    <w:rsid w:val="00814BBA"/>
    <w:rsid w:val="00832D88"/>
    <w:rsid w:val="0086104E"/>
    <w:rsid w:val="00866651"/>
    <w:rsid w:val="00887844"/>
    <w:rsid w:val="00892508"/>
    <w:rsid w:val="008A4624"/>
    <w:rsid w:val="008E783C"/>
    <w:rsid w:val="008F18B0"/>
    <w:rsid w:val="008F2F39"/>
    <w:rsid w:val="00916DB6"/>
    <w:rsid w:val="0097321E"/>
    <w:rsid w:val="0099504B"/>
    <w:rsid w:val="009A1618"/>
    <w:rsid w:val="009C657C"/>
    <w:rsid w:val="00A05109"/>
    <w:rsid w:val="00A05627"/>
    <w:rsid w:val="00A13B32"/>
    <w:rsid w:val="00A23052"/>
    <w:rsid w:val="00A4141C"/>
    <w:rsid w:val="00AA5713"/>
    <w:rsid w:val="00AB2F11"/>
    <w:rsid w:val="00AC375B"/>
    <w:rsid w:val="00AE5847"/>
    <w:rsid w:val="00AF61E6"/>
    <w:rsid w:val="00B069AE"/>
    <w:rsid w:val="00B65DEA"/>
    <w:rsid w:val="00B8535F"/>
    <w:rsid w:val="00BB7A14"/>
    <w:rsid w:val="00C31568"/>
    <w:rsid w:val="00C31DB2"/>
    <w:rsid w:val="00C66E8F"/>
    <w:rsid w:val="00CF4A7C"/>
    <w:rsid w:val="00CF5610"/>
    <w:rsid w:val="00D54B4A"/>
    <w:rsid w:val="00D61E95"/>
    <w:rsid w:val="00D7002F"/>
    <w:rsid w:val="00D93379"/>
    <w:rsid w:val="00D9568D"/>
    <w:rsid w:val="00DE7406"/>
    <w:rsid w:val="00E04BC7"/>
    <w:rsid w:val="00E23536"/>
    <w:rsid w:val="00E32045"/>
    <w:rsid w:val="00E62380"/>
    <w:rsid w:val="00E656E4"/>
    <w:rsid w:val="00E846FF"/>
    <w:rsid w:val="00E8483A"/>
    <w:rsid w:val="00E94EAE"/>
    <w:rsid w:val="00EE7942"/>
    <w:rsid w:val="00EF1CAA"/>
    <w:rsid w:val="00F672BF"/>
    <w:rsid w:val="00F95236"/>
    <w:rsid w:val="00FA7029"/>
    <w:rsid w:val="00FB32B6"/>
    <w:rsid w:val="00FC5BB3"/>
    <w:rsid w:val="00FE6C1D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2F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14433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28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2F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14433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28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Police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2016-03-21T15:47:00Z</cp:lastPrinted>
  <dcterms:created xsi:type="dcterms:W3CDTF">2017-02-24T16:48:00Z</dcterms:created>
  <dcterms:modified xsi:type="dcterms:W3CDTF">2017-02-24T17:06:00Z</dcterms:modified>
</cp:coreProperties>
</file>